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8300" w14:textId="7FD84E83" w:rsidR="00844552" w:rsidRPr="00B7094A" w:rsidRDefault="00C953E6" w:rsidP="00844552">
      <w:pPr>
        <w:pStyle w:val="wordsection1"/>
        <w:spacing w:before="0" w:beforeAutospacing="0" w:after="200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B7094A">
        <w:rPr>
          <w:b/>
          <w:bCs/>
          <w:sz w:val="28"/>
          <w:szCs w:val="28"/>
          <w:u w:val="single"/>
        </w:rPr>
        <w:t xml:space="preserve">Pokyny při převzetí zásilky </w:t>
      </w:r>
      <w:r w:rsidR="006F4742">
        <w:rPr>
          <w:b/>
          <w:bCs/>
          <w:sz w:val="28"/>
          <w:szCs w:val="28"/>
          <w:u w:val="single"/>
        </w:rPr>
        <w:t xml:space="preserve">od </w:t>
      </w:r>
      <w:r w:rsidR="00F578C2">
        <w:rPr>
          <w:b/>
          <w:bCs/>
          <w:sz w:val="28"/>
          <w:szCs w:val="28"/>
          <w:u w:val="single"/>
        </w:rPr>
        <w:t xml:space="preserve">přepravce </w:t>
      </w:r>
      <w:r w:rsidR="00844552" w:rsidRPr="00B7094A">
        <w:rPr>
          <w:b/>
          <w:bCs/>
          <w:sz w:val="28"/>
          <w:szCs w:val="28"/>
          <w:u w:val="single"/>
        </w:rPr>
        <w:t>GLS – poškozená zásilka</w:t>
      </w:r>
    </w:p>
    <w:p w14:paraId="732AE5C0" w14:textId="27AA6AD9" w:rsidR="00C953E6" w:rsidRDefault="00844552" w:rsidP="00844552">
      <w:pPr>
        <w:pStyle w:val="wordsection1"/>
        <w:spacing w:before="0" w:beforeAutospacing="0" w:after="200" w:afterAutospacing="0" w:line="276" w:lineRule="auto"/>
        <w:jc w:val="both"/>
      </w:pPr>
      <w:r>
        <w:t>Míra poškození nebo ztrát balíku je u GLS díky použití moderních manipulačních a bezpečnostních technologií trvale na nízké úrovni. Přesto není možné v procesu průmyslového zpracování zásilek toto zcela vyloučit.</w:t>
      </w:r>
    </w:p>
    <w:p w14:paraId="4FD1C41F" w14:textId="77777777" w:rsidR="00844552" w:rsidRDefault="00844552" w:rsidP="00844552">
      <w:pPr>
        <w:pStyle w:val="wordsection1"/>
        <w:spacing w:before="0" w:beforeAutospacing="0" w:after="200" w:afterAutospacing="0" w:line="276" w:lineRule="auto"/>
        <w:jc w:val="both"/>
      </w:pPr>
    </w:p>
    <w:p w14:paraId="5827006D" w14:textId="77777777" w:rsidR="00844552" w:rsidRPr="00844552" w:rsidRDefault="00844552" w:rsidP="00844552">
      <w:pPr>
        <w:pStyle w:val="wordsection1"/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  <w:r w:rsidRPr="00844552">
        <w:rPr>
          <w:b/>
          <w:bCs/>
          <w:sz w:val="28"/>
          <w:szCs w:val="28"/>
        </w:rPr>
        <w:t>Zvenčí poškozený balík</w:t>
      </w:r>
    </w:p>
    <w:p w14:paraId="6B483341" w14:textId="71572C86" w:rsidR="00844552" w:rsidRDefault="00844552" w:rsidP="00844552">
      <w:pPr>
        <w:pStyle w:val="wordsection1"/>
        <w:numPr>
          <w:ilvl w:val="0"/>
          <w:numId w:val="2"/>
        </w:numPr>
        <w:spacing w:before="0" w:beforeAutospacing="0" w:after="200" w:afterAutospacing="0" w:line="276" w:lineRule="auto"/>
        <w:jc w:val="both"/>
      </w:pPr>
      <w:r>
        <w:t>Příjemce může zásilku s výhradou převzít. O rozsahu poškození je kurýr povinen na místě sepsat škodový zápis, jehož kopii obdrží i příjemce. Poškozený vnější/transportní obal není důvodem k reklamaci. V případě poškozeného obsahu balíku, se příjemce musí neprodleně obrátit na odesílatele zásilky, který s GLS vyřeší reklamaci.</w:t>
      </w:r>
    </w:p>
    <w:p w14:paraId="655BF7D5" w14:textId="4BE346C3" w:rsidR="00844552" w:rsidRDefault="00844552" w:rsidP="00844552">
      <w:pPr>
        <w:pStyle w:val="wordsection1"/>
        <w:numPr>
          <w:ilvl w:val="0"/>
          <w:numId w:val="2"/>
        </w:numPr>
        <w:spacing w:before="0" w:beforeAutospacing="0" w:after="200" w:afterAutospacing="0" w:line="276" w:lineRule="auto"/>
        <w:jc w:val="both"/>
      </w:pPr>
      <w:r>
        <w:t>Příjemce může zásilku zcela odmítnout. GLS vrátí balík zpět odesílateli, který poté domlouvá s příjemcem další postup v plnění objednávky.</w:t>
      </w:r>
    </w:p>
    <w:p w14:paraId="68371BB0" w14:textId="3D5DC96E" w:rsidR="00844552" w:rsidRDefault="00844552" w:rsidP="00083AA0">
      <w:pPr>
        <w:pStyle w:val="wordsection1"/>
        <w:spacing w:before="0" w:beforeAutospacing="0" w:after="200" w:afterAutospacing="0" w:line="276" w:lineRule="auto"/>
        <w:jc w:val="both"/>
      </w:pPr>
    </w:p>
    <w:p w14:paraId="11F48D14" w14:textId="77777777" w:rsidR="00844552" w:rsidRPr="00844552" w:rsidRDefault="00844552" w:rsidP="00844552">
      <w:pPr>
        <w:pStyle w:val="wordsection1"/>
        <w:spacing w:before="0" w:beforeAutospacing="0" w:after="200" w:afterAutospacing="0" w:line="276" w:lineRule="auto"/>
        <w:jc w:val="both"/>
        <w:rPr>
          <w:b/>
          <w:bCs/>
          <w:sz w:val="28"/>
          <w:szCs w:val="28"/>
        </w:rPr>
      </w:pPr>
      <w:r w:rsidRPr="00844552">
        <w:rPr>
          <w:b/>
          <w:bCs/>
          <w:sz w:val="28"/>
          <w:szCs w:val="28"/>
        </w:rPr>
        <w:t>Zvenčí nepoškozený balík, ale poškozený obsah balíku</w:t>
      </w:r>
    </w:p>
    <w:p w14:paraId="52055794" w14:textId="4060CEE2" w:rsidR="00844552" w:rsidRDefault="00844552" w:rsidP="00B7094A">
      <w:pPr>
        <w:pStyle w:val="wordsection1"/>
        <w:numPr>
          <w:ilvl w:val="0"/>
          <w:numId w:val="3"/>
        </w:numPr>
        <w:spacing w:before="0" w:beforeAutospacing="0" w:after="200" w:afterAutospacing="0" w:line="276" w:lineRule="auto"/>
        <w:jc w:val="both"/>
      </w:pPr>
      <w:r>
        <w:t>Příjemce se musí neprodleně obrátit na odesílatele, respektive na objednatele přepravy u GLS, který u GLS uplatní reklamaci zboží.</w:t>
      </w:r>
    </w:p>
    <w:p w14:paraId="6A817416" w14:textId="77777777" w:rsidR="00C953E6" w:rsidRDefault="00C953E6" w:rsidP="00844552">
      <w:pPr>
        <w:pStyle w:val="wordsection1"/>
        <w:spacing w:before="0" w:beforeAutospacing="0" w:after="200" w:afterAutospacing="0" w:line="276" w:lineRule="auto"/>
        <w:jc w:val="both"/>
      </w:pPr>
    </w:p>
    <w:p w14:paraId="034F6ACE" w14:textId="77777777" w:rsidR="00F527BF" w:rsidRDefault="00C953E6" w:rsidP="00844552">
      <w:pPr>
        <w:pStyle w:val="wordsection1"/>
        <w:spacing w:before="0" w:beforeAutospacing="0" w:after="200" w:afterAutospacing="0" w:line="276" w:lineRule="auto"/>
        <w:jc w:val="both"/>
      </w:pPr>
      <w:r>
        <w:t>Berte prosím na vědomí</w:t>
      </w:r>
      <w:r w:rsidR="00583D31">
        <w:t>,</w:t>
      </w:r>
      <w:r>
        <w:t xml:space="preserve"> že z časových důvodů není možné, aby zásilka byla kontrolována přímo před dopravcem při přebírání zásilky.</w:t>
      </w:r>
    </w:p>
    <w:p w14:paraId="53EA62BC" w14:textId="77777777" w:rsidR="00844552" w:rsidRDefault="00844552" w:rsidP="00844552">
      <w:pPr>
        <w:pStyle w:val="wordsection1"/>
        <w:spacing w:before="0" w:beforeAutospacing="0" w:after="200" w:afterAutospacing="0" w:line="276" w:lineRule="auto"/>
        <w:jc w:val="both"/>
      </w:pPr>
    </w:p>
    <w:p w14:paraId="629B4441" w14:textId="1B53FCC8" w:rsidR="00B7094A" w:rsidRPr="00B7094A" w:rsidRDefault="00B7094A" w:rsidP="00B7094A">
      <w:pPr>
        <w:pStyle w:val="wordsection1"/>
        <w:spacing w:before="0" w:beforeAutospacing="0" w:after="200" w:afterAutospacing="0" w:line="276" w:lineRule="auto"/>
        <w:jc w:val="both"/>
        <w:rPr>
          <w:b/>
          <w:bCs/>
        </w:rPr>
      </w:pPr>
      <w:r w:rsidRPr="00B7094A">
        <w:rPr>
          <w:b/>
          <w:bCs/>
        </w:rPr>
        <w:t xml:space="preserve">V případě, že </w:t>
      </w:r>
      <w:r>
        <w:rPr>
          <w:b/>
          <w:bCs/>
        </w:rPr>
        <w:t>v</w:t>
      </w:r>
      <w:r w:rsidRPr="00B7094A">
        <w:rPr>
          <w:b/>
          <w:bCs/>
        </w:rPr>
        <w:t>ám zboží bylo dodáno poškozené, jste povinni nás o škodě neprodleně informovat</w:t>
      </w:r>
      <w:r>
        <w:rPr>
          <w:b/>
          <w:bCs/>
        </w:rPr>
        <w:t>,</w:t>
      </w:r>
      <w:r w:rsidRPr="00B7094A">
        <w:rPr>
          <w:b/>
          <w:bCs/>
        </w:rPr>
        <w:t xml:space="preserve"> a to nejlépe:</w:t>
      </w:r>
    </w:p>
    <w:p w14:paraId="4BA172D1" w14:textId="3A009CF4" w:rsidR="00B7094A" w:rsidRDefault="00B7094A" w:rsidP="00B7094A">
      <w:pPr>
        <w:pStyle w:val="wordsection1"/>
        <w:numPr>
          <w:ilvl w:val="0"/>
          <w:numId w:val="3"/>
        </w:numPr>
        <w:spacing w:before="0" w:beforeAutospacing="0" w:after="200" w:afterAutospacing="0" w:line="276" w:lineRule="auto"/>
        <w:jc w:val="both"/>
      </w:pPr>
      <w:r w:rsidRPr="00B7094A">
        <w:t xml:space="preserve">emailem na emailové adrese: </w:t>
      </w:r>
      <w:hyperlink r:id="rId5" w:history="1">
        <w:r w:rsidRPr="00B7094A">
          <w:rPr>
            <w:rStyle w:val="Hypertextovodkaz"/>
            <w:b/>
            <w:bCs/>
          </w:rPr>
          <w:t>reklamace@worka.cz</w:t>
        </w:r>
      </w:hyperlink>
    </w:p>
    <w:p w14:paraId="5674351F" w14:textId="2B691D8C" w:rsidR="00B7094A" w:rsidRPr="00B7094A" w:rsidRDefault="00B7094A" w:rsidP="00B7094A">
      <w:pPr>
        <w:pStyle w:val="wordsection1"/>
        <w:numPr>
          <w:ilvl w:val="0"/>
          <w:numId w:val="3"/>
        </w:numPr>
        <w:spacing w:before="0" w:beforeAutospacing="0" w:after="200" w:afterAutospacing="0" w:line="276" w:lineRule="auto"/>
        <w:jc w:val="both"/>
      </w:pPr>
      <w:r w:rsidRPr="00B7094A">
        <w:t xml:space="preserve">telefonicky na telefonním čísle: </w:t>
      </w:r>
      <w:r w:rsidRPr="00B7094A">
        <w:rPr>
          <w:b/>
          <w:bCs/>
        </w:rPr>
        <w:t>+420 702 123 102</w:t>
      </w:r>
    </w:p>
    <w:sectPr w:rsidR="00B7094A" w:rsidRPr="00B7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5E56"/>
    <w:multiLevelType w:val="hybridMultilevel"/>
    <w:tmpl w:val="3890483A"/>
    <w:lvl w:ilvl="0" w:tplc="607CC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A576E"/>
    <w:multiLevelType w:val="hybridMultilevel"/>
    <w:tmpl w:val="F25C6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F539F"/>
    <w:multiLevelType w:val="hybridMultilevel"/>
    <w:tmpl w:val="9E500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94095">
    <w:abstractNumId w:val="0"/>
  </w:num>
  <w:num w:numId="2" w16cid:durableId="2099910862">
    <w:abstractNumId w:val="1"/>
  </w:num>
  <w:num w:numId="3" w16cid:durableId="297809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E6"/>
    <w:rsid w:val="00083AA0"/>
    <w:rsid w:val="000938B8"/>
    <w:rsid w:val="00277468"/>
    <w:rsid w:val="00583D31"/>
    <w:rsid w:val="006A11EF"/>
    <w:rsid w:val="006F4742"/>
    <w:rsid w:val="00753733"/>
    <w:rsid w:val="00844552"/>
    <w:rsid w:val="00A01A2C"/>
    <w:rsid w:val="00B7094A"/>
    <w:rsid w:val="00C953E6"/>
    <w:rsid w:val="00E169D5"/>
    <w:rsid w:val="00F527BF"/>
    <w:rsid w:val="00F578C2"/>
    <w:rsid w:val="00F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EB3F"/>
  <w15:chartTrackingRefBased/>
  <w15:docId w15:val="{B042CC8E-ECF6-4DE4-B1B3-802A72EA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53E6"/>
    <w:rPr>
      <w:color w:val="0000FF"/>
      <w:u w:val="single"/>
    </w:rPr>
  </w:style>
  <w:style w:type="paragraph" w:customStyle="1" w:styleId="wordsection1">
    <w:name w:val="wordsection1"/>
    <w:basedOn w:val="Normln"/>
    <w:rsid w:val="00C953E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53E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938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4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103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lamace@wor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Maksa (PPL CZ)</dc:creator>
  <cp:keywords/>
  <dc:description/>
  <cp:lastModifiedBy>Tomáš Tenora</cp:lastModifiedBy>
  <cp:revision>8</cp:revision>
  <dcterms:created xsi:type="dcterms:W3CDTF">2019-10-09T12:21:00Z</dcterms:created>
  <dcterms:modified xsi:type="dcterms:W3CDTF">2023-11-15T13:41:00Z</dcterms:modified>
</cp:coreProperties>
</file>